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3A5EB2B" w:rsidR="002A3270" w:rsidRPr="00FF6738" w:rsidRDefault="002A08B9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Adres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mali</w:t>
            </w:r>
            <w:r w:rsidR="002A3270" w:rsidRPr="00FF6738">
              <w:rPr>
                <w:rFonts w:ascii="Arial" w:hAnsi="Arial" w:cs="Arial"/>
                <w:b/>
                <w:sz w:val="26"/>
                <w:szCs w:val="26"/>
              </w:rPr>
              <w:t>Klauzula</w:t>
            </w:r>
            <w:proofErr w:type="spellEnd"/>
            <w:r w:rsidR="002A3270" w:rsidRPr="00FF6738">
              <w:rPr>
                <w:rFonts w:ascii="Arial" w:hAnsi="Arial" w:cs="Arial"/>
                <w:b/>
                <w:sz w:val="26"/>
                <w:szCs w:val="26"/>
              </w:rPr>
              <w:t xml:space="preserve"> informacyjna dot. przetwarzania danych osobowych </w:t>
            </w:r>
            <w:r w:rsidR="002A3270"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="002A3270"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47776573"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A2EB7A4" w14:textId="3F11C797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6730F1A" w14:textId="77777777"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13B4FB" w14:textId="77777777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19BBADE4" w:rsidR="005D6F23" w:rsidRP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2CE">
              <w:rPr>
                <w:rFonts w:ascii="Arial" w:hAnsi="Arial" w:cs="Arial"/>
                <w:sz w:val="18"/>
                <w:szCs w:val="18"/>
              </w:rPr>
              <w:t>Wójt/Burmistrz/Prezydent miasta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03D5B0B3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55F1B830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7FDE5C3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645AE8" w14:textId="77777777"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A9E4079" w14:textId="77777777"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1466630" w:rsidR="005D6F23" w:rsidRPr="00FF6738" w:rsidRDefault="005D6F23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Wójtem/Burmistrzem/Prezydentem miasta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632774EB" w14:textId="379901D9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7BBD43E5" w14:textId="77777777"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F685D6" w14:textId="7E3EA463"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83BFE2A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8E2F9" w14:textId="66D5ADA3"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E02CE">
              <w:rPr>
                <w:rFonts w:ascii="Arial" w:hAnsi="Arial" w:cs="Arial"/>
                <w:sz w:val="18"/>
                <w:szCs w:val="18"/>
              </w:rPr>
              <w:t>Wójt/Burmistrz/Prezydent miasta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2A08B9">
              <w:rPr>
                <w:rFonts w:ascii="Arial" w:hAnsi="Arial" w:cs="Arial"/>
                <w:sz w:val="18"/>
                <w:szCs w:val="18"/>
              </w:rPr>
              <w:t>ć poprzez adres mailowy:gmina@zblewo.pl</w:t>
            </w:r>
            <w:bookmarkStart w:id="0" w:name="_GoBack"/>
            <w:bookmarkEnd w:id="0"/>
          </w:p>
          <w:p w14:paraId="50923E5D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F5CF7" w14:textId="7777777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E7922E1"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1CA11E6C" w14:textId="4D07029E"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14:paraId="175FE6FF" w14:textId="3E5EE543"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0DA612A" w14:textId="6B5104B0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14:paraId="4272396D" w14:textId="62C8B4DB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14:paraId="74F859AF" w14:textId="67153BF9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osobistego,</w:t>
            </w:r>
          </w:p>
          <w:p w14:paraId="48CF1804" w14:textId="1E2DC12F"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14:paraId="00947142" w14:textId="5B74A80F"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FE231D" w14:textId="6A0E9549"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14:paraId="7AA32206" w14:textId="30A78927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14:paraId="75AA2AD7" w14:textId="66642C00"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14:paraId="598E1986" w14:textId="77777777"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14:paraId="2BF8DFCE" w14:textId="767529F5"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14:paraId="422FA98E" w14:textId="77777777"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073F4FEF"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735872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1EF5121B"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477DF8D7"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AC458DF"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77777777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14:paraId="2E3D92A6" w14:textId="6683A8E8"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69D4557" w14:textId="0AB3960D"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14:paraId="6E9C7487" w14:textId="34034C46"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14:paraId="44099F61" w14:textId="40F7B0C6"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14:paraId="06340B5E" w14:textId="66784EDE"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</w:p>
        </w:tc>
        <w:tc>
          <w:tcPr>
            <w:tcW w:w="6622" w:type="dxa"/>
          </w:tcPr>
          <w:p w14:paraId="618BBB78" w14:textId="52B9602D"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 z ustawy o ewidencji ludności.</w:t>
            </w: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08B9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3F51B4"/>
    <w:rsid w:val="00445810"/>
    <w:rsid w:val="00486B81"/>
    <w:rsid w:val="004B474B"/>
    <w:rsid w:val="004E02CE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857F2A"/>
    <w:rsid w:val="0089001D"/>
    <w:rsid w:val="008B3A3C"/>
    <w:rsid w:val="008F4711"/>
    <w:rsid w:val="009B627F"/>
    <w:rsid w:val="009C4701"/>
    <w:rsid w:val="00A858BA"/>
    <w:rsid w:val="00A966B6"/>
    <w:rsid w:val="00B01388"/>
    <w:rsid w:val="00B0625F"/>
    <w:rsid w:val="00B66321"/>
    <w:rsid w:val="00BB47B1"/>
    <w:rsid w:val="00C17AA5"/>
    <w:rsid w:val="00C30386"/>
    <w:rsid w:val="00C53ADA"/>
    <w:rsid w:val="00C77C81"/>
    <w:rsid w:val="00D02027"/>
    <w:rsid w:val="00D532AF"/>
    <w:rsid w:val="00D84F2D"/>
    <w:rsid w:val="00D914A8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Barbra Turkiewicz</cp:lastModifiedBy>
  <cp:revision>3</cp:revision>
  <cp:lastPrinted>2018-05-17T06:36:00Z</cp:lastPrinted>
  <dcterms:created xsi:type="dcterms:W3CDTF">2018-06-14T12:33:00Z</dcterms:created>
  <dcterms:modified xsi:type="dcterms:W3CDTF">2018-06-14T12:33:00Z</dcterms:modified>
</cp:coreProperties>
</file>